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6"/>
        <w:rPr>
          <w:sz w:val="15"/>
        </w:rPr>
      </w:pPr>
    </w:p>
    <w:p>
      <w:pPr>
        <w:pStyle w:val="5"/>
        <w:spacing w:before="8"/>
        <w:rPr>
          <w:sz w:val="14"/>
        </w:rPr>
      </w:pPr>
    </w:p>
    <w:p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>
      <w:pPr>
        <w:spacing w:line="242" w:lineRule="auto"/>
        <w:ind w:left="5407" w:right="1840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>
        <w:rPr>
          <w:sz w:val="20"/>
        </w:rPr>
        <w:t>«</w:t>
      </w:r>
      <w:r>
        <w:rPr>
          <w:rFonts w:hint="default"/>
          <w:sz w:val="20"/>
          <w:lang w:val="ru-RU"/>
        </w:rPr>
        <w:t>31</w:t>
      </w:r>
      <w:r>
        <w:rPr>
          <w:sz w:val="20"/>
        </w:rPr>
        <w:t>» августа 2023г. № 1 введено в действие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</w:p>
    <w:p>
      <w:pPr>
        <w:spacing w:line="229" w:lineRule="exact"/>
        <w:ind w:left="5407"/>
        <w:rPr>
          <w:rFonts w:hint="default"/>
          <w:sz w:val="20"/>
          <w:lang w:val="ru-RU"/>
        </w:rPr>
      </w:pPr>
      <w:r>
        <w:rPr>
          <w:sz w:val="20"/>
        </w:rPr>
        <w:t>от «</w:t>
      </w:r>
      <w:r>
        <w:rPr>
          <w:rFonts w:hint="default"/>
          <w:sz w:val="20"/>
          <w:lang w:val="ru-RU"/>
        </w:rPr>
        <w:t>31</w:t>
      </w:r>
      <w:r>
        <w:rPr>
          <w:sz w:val="20"/>
        </w:rPr>
        <w:t xml:space="preserve">» августа 2023 г. № </w:t>
      </w:r>
      <w:r>
        <w:rPr>
          <w:rFonts w:hint="default"/>
          <w:sz w:val="20"/>
          <w:lang w:val="ru-RU"/>
        </w:rPr>
        <w:t>47</w:t>
      </w:r>
      <w:bookmarkStart w:id="0" w:name="_GoBack"/>
      <w:bookmarkEnd w:id="0"/>
    </w:p>
    <w:p>
      <w:pPr>
        <w:pStyle w:val="5"/>
        <w:rPr>
          <w:sz w:val="22"/>
        </w:rPr>
      </w:pPr>
    </w:p>
    <w:p>
      <w:pPr>
        <w:pStyle w:val="5"/>
        <w:spacing w:before="4"/>
        <w:rPr>
          <w:sz w:val="17"/>
        </w:rPr>
      </w:pPr>
    </w:p>
    <w:p>
      <w:pPr>
        <w:pStyle w:val="6"/>
      </w:pPr>
      <w:r>
        <w:t>Приложение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ФОП</w:t>
      </w:r>
      <w:r>
        <w:rPr>
          <w:spacing w:val="-8"/>
        </w:rPr>
        <w:t xml:space="preserve"> </w:t>
      </w:r>
      <w:r>
        <w:t>СОО</w:t>
      </w:r>
    </w:p>
    <w:p>
      <w:pPr>
        <w:pStyle w:val="5"/>
        <w:rPr>
          <w:rFonts w:ascii="Georgia"/>
          <w:b/>
          <w:sz w:val="26"/>
        </w:rPr>
      </w:pPr>
    </w:p>
    <w:p>
      <w:pPr>
        <w:pStyle w:val="5"/>
        <w:spacing w:before="9"/>
        <w:rPr>
          <w:rFonts w:ascii="Georgia"/>
          <w:b/>
          <w:sz w:val="25"/>
        </w:rPr>
      </w:pPr>
    </w:p>
    <w:p>
      <w:pPr>
        <w:ind w:left="2941" w:right="2528"/>
        <w:jc w:val="center"/>
        <w:rPr>
          <w:b/>
          <w:sz w:val="20"/>
        </w:rPr>
      </w:pPr>
      <w:r>
        <w:rPr>
          <w:b/>
          <w:sz w:val="20"/>
        </w:rPr>
        <w:t>ОСОБЕННОСТИ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ОЦЕНКИ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ПРЕДМЕТНЫХ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РЕЗУЛЬТАТОВ</w:t>
      </w:r>
    </w:p>
    <w:p>
      <w:pPr>
        <w:spacing w:before="178"/>
        <w:ind w:left="4278"/>
        <w:rPr>
          <w:b/>
          <w:sz w:val="20"/>
        </w:rPr>
      </w:pPr>
      <w:r>
        <w:rPr>
          <w:b/>
          <w:sz w:val="20"/>
        </w:rPr>
        <w:t>УЧЕБНОГО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КУРСА</w:t>
      </w:r>
      <w:r>
        <w:rPr>
          <w:b/>
          <w:spacing w:val="32"/>
          <w:sz w:val="20"/>
        </w:rPr>
        <w:t xml:space="preserve"> </w:t>
      </w:r>
      <w:r>
        <w:rPr>
          <w:b/>
          <w:sz w:val="20"/>
        </w:rPr>
        <w:t>«ИНДИВИДУАЛЬНЫЙ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ПРОЕКТ»</w:t>
      </w:r>
    </w:p>
    <w:p>
      <w:pPr>
        <w:pStyle w:val="5"/>
        <w:rPr>
          <w:b/>
          <w:sz w:val="22"/>
        </w:rPr>
      </w:pPr>
    </w:p>
    <w:p>
      <w:pPr>
        <w:pStyle w:val="5"/>
        <w:spacing w:before="171"/>
        <w:ind w:left="843"/>
        <w:jc w:val="both"/>
      </w:pPr>
      <w:r>
        <w:t>Основной</w:t>
      </w:r>
      <w:r>
        <w:rPr>
          <w:spacing w:val="-4"/>
        </w:rPr>
        <w:t xml:space="preserve"> </w:t>
      </w:r>
      <w:r>
        <w:t>формой</w:t>
      </w:r>
      <w:r>
        <w:rPr>
          <w:spacing w:val="-6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тестовых</w:t>
      </w:r>
      <w:r>
        <w:rPr>
          <w:spacing w:val="-5"/>
        </w:rPr>
        <w:t xml:space="preserve"> </w:t>
      </w:r>
      <w:r>
        <w:t>заданий.</w:t>
      </w:r>
    </w:p>
    <w:p>
      <w:pPr>
        <w:pStyle w:val="5"/>
        <w:spacing w:before="183" w:line="276" w:lineRule="auto"/>
        <w:ind w:left="843" w:right="420"/>
        <w:jc w:val="both"/>
      </w:pPr>
      <w:r>
        <w:t>Контроль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 двух</w:t>
      </w:r>
      <w:r>
        <w:rPr>
          <w:spacing w:val="1"/>
        </w:rPr>
        <w:t xml:space="preserve"> </w:t>
      </w:r>
      <w:r>
        <w:t>уровнях:</w:t>
      </w:r>
    </w:p>
    <w:p>
      <w:pPr>
        <w:pStyle w:val="8"/>
        <w:numPr>
          <w:ilvl w:val="0"/>
          <w:numId w:val="1"/>
        </w:numPr>
        <w:tabs>
          <w:tab w:val="left" w:pos="1563"/>
          <w:tab w:val="left" w:pos="1564"/>
        </w:tabs>
        <w:rPr>
          <w:sz w:val="24"/>
        </w:rPr>
      </w:pPr>
      <w:r>
        <w:rPr>
          <w:sz w:val="24"/>
        </w:rPr>
        <w:t>текущий</w:t>
      </w:r>
      <w:r>
        <w:rPr>
          <w:spacing w:val="-6"/>
          <w:sz w:val="24"/>
        </w:rPr>
        <w:t xml:space="preserve"> </w:t>
      </w:r>
      <w:r>
        <w:rPr>
          <w:sz w:val="24"/>
        </w:rPr>
        <w:t>(коэффициент</w:t>
      </w:r>
      <w:r>
        <w:rPr>
          <w:spacing w:val="-5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занятии);</w:t>
      </w:r>
    </w:p>
    <w:p>
      <w:pPr>
        <w:pStyle w:val="8"/>
        <w:numPr>
          <w:ilvl w:val="0"/>
          <w:numId w:val="1"/>
        </w:numPr>
        <w:tabs>
          <w:tab w:val="left" w:pos="1563"/>
          <w:tab w:val="left" w:pos="1564"/>
        </w:tabs>
        <w:spacing w:before="182" w:line="276" w:lineRule="auto"/>
        <w:ind w:right="1086" w:hanging="360"/>
        <w:rPr>
          <w:sz w:val="24"/>
        </w:rPr>
      </w:pPr>
      <w:r>
        <w:rPr>
          <w:sz w:val="24"/>
        </w:rPr>
        <w:t>итоговый (в конце курса) проводится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зачетной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 итоговой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оценивания.</w:t>
      </w:r>
    </w:p>
    <w:p>
      <w:pPr>
        <w:pStyle w:val="5"/>
        <w:spacing w:before="160" w:line="276" w:lineRule="auto"/>
        <w:ind w:left="843" w:right="405"/>
        <w:jc w:val="both"/>
      </w:pPr>
      <w:r>
        <w:rPr>
          <w:spacing w:val="-1"/>
        </w:rPr>
        <w:t>Все</w:t>
      </w:r>
      <w:r>
        <w:rPr>
          <w:spacing w:val="-14"/>
        </w:rPr>
        <w:t xml:space="preserve"> </w:t>
      </w:r>
      <w:r>
        <w:t>проверочные</w:t>
      </w:r>
      <w:r>
        <w:rPr>
          <w:spacing w:val="-14"/>
        </w:rPr>
        <w:t xml:space="preserve"> </w:t>
      </w:r>
      <w:r>
        <w:t>работы,</w:t>
      </w:r>
      <w:r>
        <w:rPr>
          <w:spacing w:val="-13"/>
        </w:rPr>
        <w:t xml:space="preserve"> </w:t>
      </w:r>
      <w:r>
        <w:t>проводимые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течение</w:t>
      </w:r>
      <w:r>
        <w:rPr>
          <w:spacing w:val="-11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года,</w:t>
      </w:r>
      <w:r>
        <w:rPr>
          <w:spacing w:val="-13"/>
        </w:rPr>
        <w:t xml:space="preserve"> </w:t>
      </w:r>
      <w:r>
        <w:t>оцениваются</w:t>
      </w:r>
      <w:r>
        <w:rPr>
          <w:spacing w:val="-8"/>
        </w:rPr>
        <w:t xml:space="preserve"> </w:t>
      </w:r>
      <w:r>
        <w:t>«зачет»</w:t>
      </w:r>
      <w:r>
        <w:rPr>
          <w:spacing w:val="-15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«незачет»</w:t>
      </w:r>
      <w:r>
        <w:rPr>
          <w:spacing w:val="-57"/>
        </w:rPr>
        <w:t xml:space="preserve"> </w:t>
      </w:r>
      <w:r>
        <w:t>(определяется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процентном</w:t>
      </w:r>
      <w:r>
        <w:rPr>
          <w:spacing w:val="-10"/>
        </w:rPr>
        <w:t xml:space="preserve"> </w:t>
      </w:r>
      <w:r>
        <w:t>соотношении:</w:t>
      </w:r>
      <w:r>
        <w:rPr>
          <w:spacing w:val="-11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50</w:t>
      </w:r>
      <w:r>
        <w:rPr>
          <w:spacing w:val="-12"/>
        </w:rPr>
        <w:t xml:space="preserve"> </w:t>
      </w:r>
      <w:r>
        <w:t>%</w:t>
      </w:r>
      <w:r>
        <w:rPr>
          <w:spacing w:val="-12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«зачет»,</w:t>
      </w:r>
      <w:r>
        <w:rPr>
          <w:spacing w:val="-8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50</w:t>
      </w:r>
      <w:r>
        <w:rPr>
          <w:spacing w:val="-9"/>
        </w:rPr>
        <w:t xml:space="preserve"> </w:t>
      </w:r>
      <w:r>
        <w:t>%</w:t>
      </w:r>
      <w:r>
        <w:rPr>
          <w:spacing w:val="-12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«незачет»),</w:t>
      </w:r>
      <w:r>
        <w:rPr>
          <w:spacing w:val="-8"/>
        </w:rPr>
        <w:t xml:space="preserve"> </w:t>
      </w:r>
      <w:r>
        <w:t>оценки</w:t>
      </w:r>
      <w:r>
        <w:rPr>
          <w:spacing w:val="-58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выставляются. За</w:t>
      </w:r>
      <w:r>
        <w:rPr>
          <w:spacing w:val="1"/>
        </w:rPr>
        <w:t xml:space="preserve"> </w:t>
      </w:r>
      <w:r>
        <w:t>учебный курс</w:t>
      </w:r>
      <w:r>
        <w:rPr>
          <w:spacing w:val="3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зачет/незачет.</w:t>
      </w:r>
    </w:p>
    <w:sectPr>
      <w:type w:val="continuous"/>
      <w:pgSz w:w="11920" w:h="16850"/>
      <w:pgMar w:top="1120" w:right="320" w:bottom="280" w:left="4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F21D6C"/>
    <w:multiLevelType w:val="multilevel"/>
    <w:tmpl w:val="3EF21D6C"/>
    <w:lvl w:ilvl="0" w:tentative="0">
      <w:start w:val="0"/>
      <w:numFmt w:val="bullet"/>
      <w:lvlText w:val=""/>
      <w:lvlJc w:val="left"/>
      <w:pPr>
        <w:ind w:left="1563" w:hanging="363"/>
      </w:pPr>
      <w:rPr>
        <w:rFonts w:hint="default" w:ascii="Symbol" w:hAnsi="Symbol" w:eastAsia="Symbol" w:cs="Symbol"/>
        <w:w w:val="97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17" w:hanging="36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74" w:hanging="36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431" w:hanging="36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88" w:hanging="36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45" w:hanging="36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02" w:hanging="36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259" w:hanging="36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216" w:hanging="36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BBE"/>
    <w:rsid w:val="00705620"/>
    <w:rsid w:val="007C4D47"/>
    <w:rsid w:val="00BC2381"/>
    <w:rsid w:val="00E62BBE"/>
    <w:rsid w:val="00FC17BD"/>
    <w:rsid w:val="49DB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uiPriority w:val="99"/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1"/>
    <w:rPr>
      <w:sz w:val="24"/>
      <w:szCs w:val="24"/>
    </w:rPr>
  </w:style>
  <w:style w:type="paragraph" w:styleId="6">
    <w:name w:val="Title"/>
    <w:basedOn w:val="1"/>
    <w:qFormat/>
    <w:uiPriority w:val="1"/>
    <w:pPr>
      <w:ind w:left="7307"/>
    </w:pPr>
    <w:rPr>
      <w:rFonts w:ascii="Georgia" w:hAnsi="Georgia" w:eastAsia="Georgia" w:cs="Georgia"/>
      <w:b/>
      <w:bCs/>
      <w:sz w:val="24"/>
      <w:szCs w:val="24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160"/>
      <w:ind w:left="1563" w:hanging="363"/>
    </w:pPr>
  </w:style>
  <w:style w:type="paragraph" w:customStyle="1" w:styleId="9">
    <w:name w:val="Table Paragraph"/>
    <w:basedOn w:val="1"/>
    <w:qFormat/>
    <w:uiPriority w:val="1"/>
    <w:pPr>
      <w:ind w:left="124" w:right="197"/>
      <w:jc w:val="center"/>
    </w:pPr>
  </w:style>
  <w:style w:type="character" w:customStyle="1" w:styleId="10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216</Words>
  <Characters>1232</Characters>
  <Lines>10</Lines>
  <Paragraphs>2</Paragraphs>
  <TotalTime>0</TotalTime>
  <ScaleCrop>false</ScaleCrop>
  <LinksUpToDate>false</LinksUpToDate>
  <CharactersWithSpaces>1446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2023-10-02T19:38:00Z</dcterms:created>
  <dc:creator>Адиля Шарафиева</dc:creator>
  <cp:lastModifiedBy>Леди Ди</cp:lastModifiedBy>
  <dcterms:modified xsi:type="dcterms:W3CDTF">2024-02-19T08:03:00Z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2023-10-02T00:00:00Z</vt:filetime>
  </property>
  <property fmtid="{D5CDD505-2E9C-101B-9397-08002B2CF9AE}" pid="5" name="KSOProductBuildVer">
    <vt:lpwstr>1049-12.2.0.13431</vt:lpwstr>
  </property>
  <property fmtid="{D5CDD505-2E9C-101B-9397-08002B2CF9AE}" pid="6" name="ICV">
    <vt:lpwstr>0F0C1EF7C8AA4122865A44A4822DB3CA_13</vt:lpwstr>
  </property>
</Properties>
</file>